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0"/>
        <w:jc w:val="center"/>
        <w:rPr>
          <w:rFonts w:ascii="微软雅黑" w:hAnsi="微软雅黑" w:eastAsia="微软雅黑" w:cs="微软雅黑"/>
          <w:b w:val="0"/>
          <w:bCs w:val="0"/>
          <w:i w:val="0"/>
          <w:iCs w:val="0"/>
          <w:caps w:val="0"/>
          <w:color w:val="7E0001"/>
          <w:spacing w:val="0"/>
          <w:sz w:val="30"/>
          <w:szCs w:val="30"/>
        </w:rPr>
      </w:pPr>
      <w:r>
        <w:rPr>
          <w:rFonts w:hint="eastAsia" w:ascii="微软雅黑" w:hAnsi="微软雅黑" w:eastAsia="微软雅黑" w:cs="微软雅黑"/>
          <w:b w:val="0"/>
          <w:bCs w:val="0"/>
          <w:i w:val="0"/>
          <w:iCs w:val="0"/>
          <w:caps w:val="0"/>
          <w:color w:val="7E0001"/>
          <w:spacing w:val="0"/>
          <w:sz w:val="30"/>
          <w:szCs w:val="30"/>
        </w:rPr>
        <w:t>关于做好202</w:t>
      </w:r>
      <w:r>
        <w:rPr>
          <w:rFonts w:hint="eastAsia" w:ascii="微软雅黑" w:hAnsi="微软雅黑" w:eastAsia="微软雅黑" w:cs="微软雅黑"/>
          <w:b w:val="0"/>
          <w:bCs w:val="0"/>
          <w:i w:val="0"/>
          <w:iCs w:val="0"/>
          <w:caps w:val="0"/>
          <w:color w:val="7E0001"/>
          <w:spacing w:val="0"/>
          <w:sz w:val="30"/>
          <w:szCs w:val="30"/>
          <w:lang w:val="en-US" w:eastAsia="zh-CN"/>
        </w:rPr>
        <w:t>4</w:t>
      </w:r>
      <w:r>
        <w:rPr>
          <w:rFonts w:hint="eastAsia" w:ascii="微软雅黑" w:hAnsi="微软雅黑" w:eastAsia="微软雅黑" w:cs="微软雅黑"/>
          <w:b w:val="0"/>
          <w:bCs w:val="0"/>
          <w:i w:val="0"/>
          <w:iCs w:val="0"/>
          <w:caps w:val="0"/>
          <w:color w:val="7E0001"/>
          <w:spacing w:val="0"/>
          <w:sz w:val="30"/>
          <w:szCs w:val="30"/>
        </w:rPr>
        <w:t>年度</w:t>
      </w:r>
      <w:r>
        <w:rPr>
          <w:rFonts w:hint="eastAsia" w:ascii="微软雅黑" w:hAnsi="微软雅黑" w:eastAsia="微软雅黑" w:cs="微软雅黑"/>
          <w:b w:val="0"/>
          <w:bCs w:val="0"/>
          <w:i w:val="0"/>
          <w:iCs w:val="0"/>
          <w:caps w:val="0"/>
          <w:color w:val="7E0001"/>
          <w:spacing w:val="0"/>
          <w:sz w:val="30"/>
          <w:szCs w:val="30"/>
          <w:lang w:val="en-US" w:eastAsia="zh-CN"/>
        </w:rPr>
        <w:t>上</w:t>
      </w:r>
      <w:r>
        <w:rPr>
          <w:rFonts w:hint="eastAsia" w:ascii="微软雅黑" w:hAnsi="微软雅黑" w:eastAsia="微软雅黑" w:cs="微软雅黑"/>
          <w:b w:val="0"/>
          <w:bCs w:val="0"/>
          <w:i w:val="0"/>
          <w:iCs w:val="0"/>
          <w:caps w:val="0"/>
          <w:color w:val="7E0001"/>
          <w:spacing w:val="0"/>
          <w:sz w:val="30"/>
          <w:szCs w:val="30"/>
        </w:rPr>
        <w:t>半年开放课题结题工作的通知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5" w:afterAutospacing="0" w:line="345" w:lineRule="atLeast"/>
        <w:ind w:left="120" w:right="120" w:firstLine="0"/>
        <w:jc w:val="both"/>
        <w:rPr>
          <w:rFonts w:hint="eastAsia" w:ascii="微软雅黑" w:hAnsi="微软雅黑" w:eastAsia="微软雅黑" w:cs="微软雅黑"/>
          <w:color w:val="323232"/>
          <w:sz w:val="22"/>
          <w:szCs w:val="22"/>
        </w:rPr>
      </w:pPr>
      <w:r>
        <w:rPr>
          <w:rFonts w:ascii="微软雅黑" w:hAnsi="微软雅黑" w:eastAsia="微软雅黑" w:cs="微软雅黑"/>
          <w:i w:val="0"/>
          <w:iCs w:val="0"/>
          <w:caps w:val="0"/>
          <w:color w:val="323232"/>
          <w:spacing w:val="0"/>
          <w:kern w:val="0"/>
          <w:sz w:val="24"/>
          <w:szCs w:val="2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5" w:afterAutospacing="0" w:line="345" w:lineRule="atLeast"/>
        <w:ind w:left="120" w:right="120" w:firstLine="0"/>
        <w:jc w:val="both"/>
        <w:rPr>
          <w:rFonts w:hint="eastAsia" w:ascii="微软雅黑" w:hAnsi="微软雅黑" w:eastAsia="微软雅黑" w:cs="微软雅黑"/>
          <w:color w:val="auto"/>
          <w:sz w:val="22"/>
          <w:szCs w:val="22"/>
        </w:rPr>
      </w:pPr>
      <w:r>
        <w:rPr>
          <w:rFonts w:hint="eastAsia" w:ascii="宋体" w:hAnsi="宋体" w:eastAsia="宋体" w:cs="宋体"/>
          <w:i w:val="0"/>
          <w:iCs w:val="0"/>
          <w:caps w:val="0"/>
          <w:color w:val="auto"/>
          <w:spacing w:val="0"/>
          <w:kern w:val="0"/>
          <w:sz w:val="24"/>
          <w:szCs w:val="24"/>
          <w:shd w:val="clear" w:fill="FFFFFF"/>
          <w:lang w:val="en-US" w:eastAsia="zh-CN" w:bidi="ar"/>
        </w:rPr>
        <w:t>各有关单位及课题负责人：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5" w:afterAutospacing="0" w:line="345" w:lineRule="atLeast"/>
        <w:ind w:left="120" w:right="120" w:firstLine="435"/>
        <w:jc w:val="both"/>
        <w:rPr>
          <w:rFonts w:hint="eastAsia" w:ascii="微软雅黑" w:hAnsi="微软雅黑" w:eastAsia="微软雅黑" w:cs="微软雅黑"/>
          <w:color w:val="auto"/>
          <w:sz w:val="22"/>
          <w:szCs w:val="22"/>
        </w:rPr>
      </w:pPr>
      <w:r>
        <w:rPr>
          <w:rFonts w:hint="eastAsia" w:ascii="宋体" w:hAnsi="宋体" w:eastAsia="宋体" w:cs="宋体"/>
          <w:i w:val="0"/>
          <w:iCs w:val="0"/>
          <w:caps w:val="0"/>
          <w:color w:val="auto"/>
          <w:spacing w:val="0"/>
          <w:kern w:val="0"/>
          <w:sz w:val="24"/>
          <w:szCs w:val="24"/>
          <w:shd w:val="clear" w:fill="FFFFFF"/>
          <w:lang w:val="en-US" w:eastAsia="zh-CN" w:bidi="ar"/>
        </w:rPr>
        <w:t>根据《教育部福建师范大学基础教育课程研究中心开放课题管理办法》，2024年度上半年结题工作已启动，现将有关事项通知如下：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5" w:afterAutospacing="0" w:line="345" w:lineRule="atLeast"/>
        <w:ind w:left="120" w:right="120" w:firstLine="435"/>
        <w:jc w:val="both"/>
        <w:rPr>
          <w:rFonts w:hint="eastAsia" w:ascii="微软雅黑" w:hAnsi="微软雅黑" w:eastAsia="微软雅黑" w:cs="微软雅黑"/>
          <w:color w:val="auto"/>
          <w:sz w:val="22"/>
          <w:szCs w:val="22"/>
        </w:rPr>
      </w:pPr>
      <w:r>
        <w:rPr>
          <w:rFonts w:hint="eastAsia" w:ascii="宋体" w:hAnsi="宋体" w:eastAsia="宋体" w:cs="宋体"/>
          <w:i w:val="0"/>
          <w:iCs w:val="0"/>
          <w:caps w:val="0"/>
          <w:color w:val="auto"/>
          <w:spacing w:val="0"/>
          <w:kern w:val="0"/>
          <w:sz w:val="24"/>
          <w:szCs w:val="24"/>
          <w:shd w:val="clear" w:fill="FFFFFF"/>
          <w:lang w:val="en-US" w:eastAsia="zh-CN" w:bidi="ar"/>
        </w:rPr>
        <w:t>一、结题条件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5" w:afterAutospacing="0" w:line="345" w:lineRule="atLeast"/>
        <w:ind w:left="120" w:right="120" w:firstLine="435"/>
        <w:jc w:val="both"/>
        <w:rPr>
          <w:rFonts w:hint="eastAsia" w:ascii="微软雅黑" w:hAnsi="微软雅黑" w:eastAsia="微软雅黑" w:cs="微软雅黑"/>
          <w:color w:val="auto"/>
          <w:sz w:val="22"/>
          <w:szCs w:val="22"/>
        </w:rPr>
      </w:pPr>
      <w:r>
        <w:rPr>
          <w:rFonts w:hint="eastAsia" w:ascii="宋体" w:hAnsi="宋体" w:eastAsia="宋体" w:cs="宋体"/>
          <w:i w:val="0"/>
          <w:iCs w:val="0"/>
          <w:caps w:val="0"/>
          <w:color w:val="auto"/>
          <w:spacing w:val="0"/>
          <w:kern w:val="0"/>
          <w:sz w:val="24"/>
          <w:szCs w:val="24"/>
          <w:shd w:val="clear" w:fill="FFFFFF"/>
          <w:lang w:val="en-US" w:eastAsia="zh-CN" w:bidi="ar"/>
        </w:rPr>
        <w:t>1.符合结题条件的课题负责人（2020年及以前立项的课题已终止执行不受理），按照开放课题管理办法，认真做好结题工作。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5" w:afterAutospacing="0" w:line="345" w:lineRule="atLeast"/>
        <w:ind w:left="120" w:right="120" w:firstLine="435"/>
        <w:jc w:val="both"/>
        <w:rPr>
          <w:rFonts w:hint="eastAsia" w:ascii="微软雅黑" w:hAnsi="微软雅黑" w:eastAsia="微软雅黑" w:cs="微软雅黑"/>
          <w:color w:val="auto"/>
          <w:sz w:val="22"/>
          <w:szCs w:val="22"/>
        </w:rPr>
      </w:pPr>
      <w:r>
        <w:rPr>
          <w:rFonts w:hint="eastAsia" w:ascii="宋体" w:hAnsi="宋体" w:eastAsia="宋体" w:cs="宋体"/>
          <w:i w:val="0"/>
          <w:iCs w:val="0"/>
          <w:caps w:val="0"/>
          <w:color w:val="auto"/>
          <w:spacing w:val="0"/>
          <w:kern w:val="0"/>
          <w:sz w:val="24"/>
          <w:szCs w:val="24"/>
          <w:shd w:val="clear" w:fill="FFFFFF"/>
          <w:lang w:val="en-US" w:eastAsia="zh-CN" w:bidi="ar"/>
        </w:rPr>
        <w:t>2.研究成果形式为专著的：结题时课题负责人需提供1部由出版社正式出版的专著（与课题研究内容一致）。</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5" w:afterAutospacing="0" w:line="345" w:lineRule="atLeast"/>
        <w:ind w:left="120" w:right="120" w:firstLine="435"/>
        <w:jc w:val="both"/>
        <w:rPr>
          <w:rFonts w:hint="eastAsia" w:ascii="微软雅黑" w:hAnsi="微软雅黑" w:eastAsia="微软雅黑" w:cs="微软雅黑"/>
          <w:color w:val="auto"/>
          <w:sz w:val="22"/>
          <w:szCs w:val="22"/>
        </w:rPr>
      </w:pPr>
      <w:r>
        <w:rPr>
          <w:rFonts w:hint="eastAsia" w:ascii="宋体" w:hAnsi="宋体" w:eastAsia="宋体" w:cs="宋体"/>
          <w:i w:val="0"/>
          <w:iCs w:val="0"/>
          <w:caps w:val="0"/>
          <w:color w:val="auto"/>
          <w:spacing w:val="0"/>
          <w:kern w:val="0"/>
          <w:sz w:val="24"/>
          <w:szCs w:val="24"/>
          <w:shd w:val="clear" w:fill="FFFFFF"/>
          <w:lang w:val="en-US" w:eastAsia="zh-CN" w:bidi="ar"/>
        </w:rPr>
        <w:t>3.研究成果形式为论文的：课题负责人至少公开发表1篇（含）以上与课题研究内容一致的论文，且须标注“教育部福建师范大学基础教育课程研究中心开放课题研究成果”字样（在报纸上发表可不作要求）。标注其他课题名称或同时标注两个及以上课题名称的论文不得作为本课题成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5" w:afterAutospacing="0" w:line="345" w:lineRule="atLeast"/>
        <w:ind w:left="120" w:right="120" w:firstLine="435"/>
        <w:jc w:val="both"/>
        <w:rPr>
          <w:rFonts w:hint="eastAsia" w:ascii="微软雅黑" w:hAnsi="微软雅黑" w:eastAsia="微软雅黑" w:cs="微软雅黑"/>
          <w:color w:val="auto"/>
          <w:sz w:val="22"/>
          <w:szCs w:val="22"/>
        </w:rPr>
      </w:pPr>
      <w:r>
        <w:rPr>
          <w:rFonts w:hint="eastAsia" w:ascii="宋体" w:hAnsi="宋体" w:eastAsia="宋体" w:cs="宋体"/>
          <w:i w:val="0"/>
          <w:iCs w:val="0"/>
          <w:caps w:val="0"/>
          <w:color w:val="auto"/>
          <w:spacing w:val="0"/>
          <w:kern w:val="0"/>
          <w:sz w:val="24"/>
          <w:szCs w:val="24"/>
          <w:shd w:val="clear" w:fill="FFFFFF"/>
          <w:lang w:val="en-US" w:eastAsia="zh-CN" w:bidi="ar"/>
        </w:rPr>
        <w:t>4.研究成果形式为研究报告的：研究报告注明具体执笔人姓名，检测查重率≥30%的不予受理。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5" w:afterAutospacing="0" w:line="345" w:lineRule="atLeast"/>
        <w:ind w:left="120" w:right="120" w:firstLine="435"/>
        <w:jc w:val="both"/>
        <w:rPr>
          <w:rFonts w:hint="eastAsia" w:ascii="微软雅黑" w:hAnsi="微软雅黑" w:eastAsia="微软雅黑" w:cs="微软雅黑"/>
          <w:color w:val="auto"/>
          <w:sz w:val="22"/>
          <w:szCs w:val="22"/>
        </w:rPr>
      </w:pPr>
      <w:r>
        <w:rPr>
          <w:rFonts w:hint="eastAsia" w:ascii="宋体" w:hAnsi="宋体" w:eastAsia="宋体" w:cs="宋体"/>
          <w:i w:val="0"/>
          <w:iCs w:val="0"/>
          <w:caps w:val="0"/>
          <w:color w:val="auto"/>
          <w:spacing w:val="0"/>
          <w:kern w:val="0"/>
          <w:sz w:val="24"/>
          <w:szCs w:val="24"/>
          <w:shd w:val="clear" w:fill="FFFFFF"/>
          <w:lang w:val="en-US" w:eastAsia="zh-CN" w:bidi="ar"/>
        </w:rPr>
        <w:t>5.研究成果形式为“其它”的，包括并不限于以下成果形式：与课题研究内容一致的咨询报告、建议提案获得县级（含）以上党委、政府、人大、政协采纳或在职领导的肯定性批示，或与课题研究内容一致的基础教育精品课、成果奖等。相关证明材料须加盖采纳单位公章。</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5" w:afterAutospacing="0" w:line="345" w:lineRule="atLeast"/>
        <w:ind w:left="120" w:right="120" w:firstLine="435"/>
        <w:jc w:val="both"/>
        <w:rPr>
          <w:rFonts w:hint="eastAsia" w:ascii="微软雅黑" w:hAnsi="微软雅黑" w:eastAsia="微软雅黑" w:cs="微软雅黑"/>
          <w:color w:val="auto"/>
          <w:sz w:val="22"/>
          <w:szCs w:val="22"/>
        </w:rPr>
      </w:pPr>
      <w:r>
        <w:rPr>
          <w:rFonts w:hint="eastAsia" w:ascii="宋体" w:hAnsi="宋体" w:eastAsia="宋体" w:cs="宋体"/>
          <w:i w:val="0"/>
          <w:iCs w:val="0"/>
          <w:caps w:val="0"/>
          <w:color w:val="auto"/>
          <w:spacing w:val="0"/>
          <w:kern w:val="0"/>
          <w:sz w:val="24"/>
          <w:szCs w:val="24"/>
          <w:shd w:val="clear" w:fill="FFFFFF"/>
          <w:lang w:val="en-US" w:eastAsia="zh-CN" w:bidi="ar"/>
        </w:rPr>
        <w:t>二、材料要求</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5" w:afterAutospacing="0" w:line="345" w:lineRule="atLeast"/>
        <w:ind w:left="120" w:right="120" w:firstLine="435"/>
        <w:jc w:val="both"/>
        <w:rPr>
          <w:rFonts w:hint="eastAsia" w:ascii="微软雅黑" w:hAnsi="微软雅黑" w:eastAsia="微软雅黑" w:cs="微软雅黑"/>
          <w:color w:val="auto"/>
          <w:sz w:val="22"/>
          <w:szCs w:val="22"/>
        </w:rPr>
      </w:pPr>
      <w:r>
        <w:rPr>
          <w:rFonts w:hint="eastAsia" w:ascii="宋体" w:hAnsi="宋体" w:eastAsia="宋体" w:cs="宋体"/>
          <w:i w:val="0"/>
          <w:iCs w:val="0"/>
          <w:caps w:val="0"/>
          <w:color w:val="auto"/>
          <w:spacing w:val="0"/>
          <w:kern w:val="0"/>
          <w:sz w:val="24"/>
          <w:szCs w:val="24"/>
          <w:shd w:val="clear" w:fill="FFFFFF"/>
          <w:lang w:val="en-US" w:eastAsia="zh-CN" w:bidi="ar"/>
        </w:rPr>
        <w:t>1．课题负责人填报《教育部福建师范大学基础教育课程研究中心开放课题成果鉴定材料》（一式两份）。结题材料一律用A4纸双面打印，左侧装订，内容和顺序为：①课题立项通知复印件；②课题立项申请书（自行打印，学校盖章）；③开题报告；④课题结项审批书（需为原件，签名盖章）；⑤研究报告；⑥发表的论文等成果；⑦成果影响证明材料；⑧课题事项变更申请表（无变更事项则不需要）。</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5" w:afterAutospacing="0" w:line="345" w:lineRule="atLeast"/>
        <w:ind w:left="120" w:right="120" w:firstLine="435"/>
        <w:jc w:val="both"/>
        <w:rPr>
          <w:rFonts w:hint="eastAsia" w:ascii="微软雅黑" w:hAnsi="微软雅黑" w:eastAsia="微软雅黑" w:cs="微软雅黑"/>
          <w:color w:val="auto"/>
          <w:sz w:val="22"/>
          <w:szCs w:val="22"/>
        </w:rPr>
      </w:pPr>
      <w:r>
        <w:rPr>
          <w:rFonts w:hint="eastAsia" w:ascii="宋体" w:hAnsi="宋体" w:eastAsia="宋体" w:cs="宋体"/>
          <w:i w:val="0"/>
          <w:iCs w:val="0"/>
          <w:caps w:val="0"/>
          <w:color w:val="auto"/>
          <w:spacing w:val="0"/>
          <w:kern w:val="0"/>
          <w:sz w:val="24"/>
          <w:szCs w:val="24"/>
          <w:shd w:val="clear" w:fill="FFFFFF"/>
          <w:lang w:val="en-US" w:eastAsia="zh-CN" w:bidi="ar"/>
        </w:rPr>
        <w:t>2.成果是论文的，其复印件为期刊封面、目录及正文、封底；成果是著作(或教材)的，其复印件为著作(教材)封面、版权页及目录；成果被人大复印资料等重要刊物转载的，应附上证明材料。</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5" w:afterAutospacing="0" w:line="345" w:lineRule="atLeast"/>
        <w:ind w:left="120" w:right="120" w:firstLine="435"/>
        <w:jc w:val="both"/>
        <w:rPr>
          <w:rFonts w:hint="eastAsia" w:ascii="微软雅黑" w:hAnsi="微软雅黑" w:eastAsia="微软雅黑" w:cs="微软雅黑"/>
          <w:color w:val="auto"/>
          <w:sz w:val="22"/>
          <w:szCs w:val="22"/>
        </w:rPr>
      </w:pPr>
      <w:r>
        <w:rPr>
          <w:rFonts w:hint="eastAsia" w:ascii="宋体" w:hAnsi="宋体" w:eastAsia="宋体" w:cs="宋体"/>
          <w:i w:val="0"/>
          <w:iCs w:val="0"/>
          <w:caps w:val="0"/>
          <w:color w:val="auto"/>
          <w:spacing w:val="0"/>
          <w:kern w:val="0"/>
          <w:sz w:val="24"/>
          <w:szCs w:val="24"/>
          <w:shd w:val="clear" w:fill="FFFFFF"/>
          <w:lang w:val="en-US" w:eastAsia="zh-CN" w:bidi="ar"/>
        </w:rPr>
        <w:t>3.除著作(或教材)原件外，其他材料请汇总装订成册。</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5" w:afterAutospacing="0" w:line="345" w:lineRule="atLeast"/>
        <w:ind w:left="120" w:right="120" w:firstLine="435"/>
        <w:jc w:val="both"/>
        <w:rPr>
          <w:rFonts w:hint="eastAsia" w:ascii="微软雅黑" w:hAnsi="微软雅黑" w:eastAsia="微软雅黑" w:cs="微软雅黑"/>
          <w:color w:val="auto"/>
          <w:sz w:val="22"/>
          <w:szCs w:val="22"/>
        </w:rPr>
      </w:pPr>
      <w:r>
        <w:rPr>
          <w:rFonts w:hint="eastAsia" w:ascii="宋体" w:hAnsi="宋体" w:eastAsia="宋体" w:cs="宋体"/>
          <w:i w:val="0"/>
          <w:iCs w:val="0"/>
          <w:caps w:val="0"/>
          <w:color w:val="auto"/>
          <w:spacing w:val="0"/>
          <w:kern w:val="0"/>
          <w:sz w:val="24"/>
          <w:szCs w:val="24"/>
          <w:shd w:val="clear" w:fill="FFFFFF"/>
          <w:lang w:val="en-US" w:eastAsia="zh-CN" w:bidi="ar"/>
        </w:rPr>
        <w:t>4.结题材料中的所有项目必须填列齐全，手写签字盖章处请勿遗漏和省略。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5" w:afterAutospacing="0" w:line="345" w:lineRule="atLeast"/>
        <w:ind w:left="120" w:right="120" w:firstLine="435"/>
        <w:jc w:val="both"/>
        <w:rPr>
          <w:rFonts w:hint="eastAsia" w:ascii="微软雅黑" w:hAnsi="微软雅黑" w:eastAsia="微软雅黑" w:cs="微软雅黑"/>
          <w:color w:val="auto"/>
          <w:sz w:val="22"/>
          <w:szCs w:val="22"/>
        </w:rPr>
      </w:pPr>
      <w:r>
        <w:rPr>
          <w:rFonts w:hint="eastAsia" w:ascii="宋体" w:hAnsi="宋体" w:eastAsia="宋体" w:cs="宋体"/>
          <w:i w:val="0"/>
          <w:iCs w:val="0"/>
          <w:caps w:val="0"/>
          <w:color w:val="auto"/>
          <w:spacing w:val="0"/>
          <w:kern w:val="0"/>
          <w:sz w:val="24"/>
          <w:szCs w:val="24"/>
          <w:shd w:val="clear" w:fill="FFFFFF"/>
          <w:lang w:val="en-US" w:eastAsia="zh-CN" w:bidi="ar"/>
        </w:rPr>
        <w:t>5.结题材料于2024年6月15日前（逾期不予受理）邮寄至：福州市仓山区上三路8号福建师范大学校部胜利楼216室，魏老师收，电话：0591-22867371（</w:t>
      </w:r>
      <w:bookmarkStart w:id="0" w:name="_GoBack"/>
      <w:r>
        <w:rPr>
          <w:rFonts w:hint="eastAsia" w:ascii="宋体" w:hAnsi="宋体" w:eastAsia="宋体" w:cs="宋体"/>
          <w:b/>
          <w:bCs/>
          <w:i w:val="0"/>
          <w:iCs w:val="0"/>
          <w:caps w:val="0"/>
          <w:color w:val="auto"/>
          <w:spacing w:val="0"/>
          <w:kern w:val="0"/>
          <w:sz w:val="24"/>
          <w:szCs w:val="24"/>
          <w:shd w:val="clear" w:fill="FFFFFF"/>
          <w:lang w:val="en-US" w:eastAsia="zh-CN" w:bidi="ar"/>
        </w:rPr>
        <w:t>请统一使用邮政“EMS”或“顺丰”快递，勿用其他快递或“同城派送”</w:t>
      </w:r>
      <w:bookmarkEnd w:id="0"/>
      <w:r>
        <w:rPr>
          <w:rFonts w:hint="eastAsia" w:ascii="宋体" w:hAnsi="宋体" w:eastAsia="宋体" w:cs="宋体"/>
          <w:i w:val="0"/>
          <w:iCs w:val="0"/>
          <w:caps w:val="0"/>
          <w:color w:val="auto"/>
          <w:spacing w:val="0"/>
          <w:kern w:val="0"/>
          <w:sz w:val="24"/>
          <w:szCs w:val="24"/>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5" w:afterAutospacing="0" w:line="345" w:lineRule="atLeast"/>
        <w:ind w:left="120" w:right="120" w:firstLine="435"/>
        <w:jc w:val="both"/>
        <w:rPr>
          <w:rFonts w:hint="eastAsia" w:ascii="微软雅黑" w:hAnsi="微软雅黑" w:eastAsia="微软雅黑" w:cs="微软雅黑"/>
          <w:color w:val="auto"/>
          <w:sz w:val="22"/>
          <w:szCs w:val="22"/>
        </w:rPr>
      </w:pPr>
      <w:r>
        <w:rPr>
          <w:rFonts w:hint="eastAsia" w:ascii="宋体" w:hAnsi="宋体" w:eastAsia="宋体" w:cs="宋体"/>
          <w:i w:val="0"/>
          <w:iCs w:val="0"/>
          <w:caps w:val="0"/>
          <w:color w:val="auto"/>
          <w:spacing w:val="0"/>
          <w:kern w:val="0"/>
          <w:sz w:val="24"/>
          <w:szCs w:val="24"/>
          <w:shd w:val="clear" w:fill="FFFFFF"/>
          <w:lang w:val="en-US" w:eastAsia="zh-CN" w:bidi="ar"/>
        </w:rPr>
        <w:t>6.请将《开放课题结项审批书》《课题结项信息表》电子版发至电子信箱：5358@163.com，邮件及附件名称格式为“（课题编号）负责人姓名+课题名称”。</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5" w:afterAutospacing="0" w:line="345" w:lineRule="atLeast"/>
        <w:ind w:left="120" w:right="120" w:firstLine="435"/>
        <w:jc w:val="both"/>
        <w:rPr>
          <w:rFonts w:hint="eastAsia" w:ascii="微软雅黑" w:hAnsi="微软雅黑" w:eastAsia="微软雅黑" w:cs="微软雅黑"/>
          <w:color w:val="auto"/>
          <w:sz w:val="22"/>
          <w:szCs w:val="22"/>
        </w:rPr>
      </w:pPr>
      <w:r>
        <w:rPr>
          <w:rFonts w:hint="eastAsia" w:ascii="宋体" w:hAnsi="宋体" w:eastAsia="宋体" w:cs="宋体"/>
          <w:i w:val="0"/>
          <w:iCs w:val="0"/>
          <w:caps w:val="0"/>
          <w:color w:val="auto"/>
          <w:spacing w:val="0"/>
          <w:kern w:val="0"/>
          <w:sz w:val="24"/>
          <w:szCs w:val="24"/>
          <w:shd w:val="clear" w:fill="FFFFFF"/>
          <w:lang w:val="en-US" w:eastAsia="zh-CN" w:bidi="ar"/>
        </w:rPr>
        <w:t>三、其他事项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5" w:afterAutospacing="0" w:line="345" w:lineRule="atLeast"/>
        <w:ind w:left="120" w:right="120" w:firstLine="435"/>
        <w:jc w:val="both"/>
        <w:rPr>
          <w:rFonts w:hint="default" w:ascii="微软雅黑" w:hAnsi="微软雅黑" w:eastAsia="微软雅黑" w:cs="微软雅黑"/>
          <w:color w:val="auto"/>
          <w:sz w:val="22"/>
          <w:szCs w:val="22"/>
          <w:lang w:val="en-US"/>
        </w:rPr>
      </w:pPr>
      <w:r>
        <w:rPr>
          <w:rFonts w:hint="eastAsia" w:ascii="宋体" w:hAnsi="宋体" w:eastAsia="宋体" w:cs="宋体"/>
          <w:i w:val="0"/>
          <w:iCs w:val="0"/>
          <w:caps w:val="0"/>
          <w:color w:val="auto"/>
          <w:spacing w:val="0"/>
          <w:kern w:val="0"/>
          <w:sz w:val="24"/>
          <w:szCs w:val="24"/>
          <w:shd w:val="clear" w:fill="FFFFFF"/>
          <w:lang w:val="en-US" w:eastAsia="zh-CN" w:bidi="ar"/>
        </w:rPr>
        <w:t>1.结项鉴定采取材料审查、通讯评审或会议评审等方式进行，根据评审结果，确定结题鉴定等级。最终成果鉴定等级分为“优秀”“良好”“合格”和“不合格”四个等级。本次结项工作预计于7月31日前办结。</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5" w:afterAutospacing="0" w:line="345" w:lineRule="atLeast"/>
        <w:ind w:left="120" w:right="120" w:firstLine="435"/>
        <w:jc w:val="both"/>
        <w:rPr>
          <w:rFonts w:hint="eastAsia" w:ascii="微软雅黑" w:hAnsi="微软雅黑" w:eastAsia="微软雅黑" w:cs="微软雅黑"/>
          <w:color w:val="auto"/>
          <w:sz w:val="22"/>
          <w:szCs w:val="22"/>
        </w:rPr>
      </w:pPr>
      <w:r>
        <w:rPr>
          <w:rFonts w:hint="eastAsia" w:ascii="宋体" w:hAnsi="宋体" w:eastAsia="宋体" w:cs="宋体"/>
          <w:i w:val="0"/>
          <w:iCs w:val="0"/>
          <w:caps w:val="0"/>
          <w:color w:val="auto"/>
          <w:spacing w:val="0"/>
          <w:kern w:val="0"/>
          <w:sz w:val="24"/>
          <w:szCs w:val="24"/>
          <w:shd w:val="clear" w:fill="FFFFFF"/>
          <w:lang w:val="en-US" w:eastAsia="zh-CN" w:bidi="ar"/>
        </w:rPr>
        <w:t>2.为避免收件人未及时查收快递（或由门卫室代收）造成课题材料丢失的现象，从我中心寄出的课题材料将采用邮费到付方式，请收件人及时收取快递并支付邮费。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5" w:afterAutospacing="0" w:line="345" w:lineRule="atLeast"/>
        <w:ind w:left="120" w:right="120" w:firstLine="435"/>
        <w:jc w:val="both"/>
        <w:rPr>
          <w:rFonts w:hint="eastAsia" w:ascii="微软雅黑" w:hAnsi="微软雅黑" w:eastAsia="微软雅黑" w:cs="微软雅黑"/>
          <w:color w:val="auto"/>
          <w:sz w:val="22"/>
          <w:szCs w:val="22"/>
        </w:rPr>
      </w:pPr>
      <w:r>
        <w:rPr>
          <w:rFonts w:hint="eastAsia" w:ascii="宋体" w:hAnsi="宋体" w:eastAsia="宋体" w:cs="宋体"/>
          <w:i w:val="0"/>
          <w:iCs w:val="0"/>
          <w:caps w:val="0"/>
          <w:color w:val="auto"/>
          <w:spacing w:val="0"/>
          <w:kern w:val="0"/>
          <w:sz w:val="24"/>
          <w:szCs w:val="24"/>
          <w:shd w:val="clear" w:fill="FFFFFF"/>
          <w:lang w:val="en-US" w:eastAsia="zh-CN" w:bidi="ar"/>
        </w:rPr>
        <w:t>3.未通过本次结项验收者，结题材料不予退回。</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5" w:afterAutospacing="0" w:line="345" w:lineRule="atLeast"/>
        <w:ind w:left="120" w:right="120" w:firstLine="435"/>
        <w:jc w:val="both"/>
        <w:rPr>
          <w:rFonts w:hint="eastAsia" w:ascii="微软雅黑" w:hAnsi="微软雅黑" w:eastAsia="微软雅黑" w:cs="微软雅黑"/>
          <w:color w:val="auto"/>
          <w:sz w:val="22"/>
          <w:szCs w:val="22"/>
        </w:rPr>
      </w:pPr>
      <w:r>
        <w:rPr>
          <w:rFonts w:hint="eastAsia" w:ascii="宋体" w:hAnsi="宋体" w:eastAsia="宋体" w:cs="宋体"/>
          <w:i w:val="0"/>
          <w:iCs w:val="0"/>
          <w:caps w:val="0"/>
          <w:color w:val="auto"/>
          <w:spacing w:val="0"/>
          <w:kern w:val="0"/>
          <w:sz w:val="24"/>
          <w:szCs w:val="24"/>
          <w:shd w:val="clear" w:fill="FFFFFF"/>
          <w:lang w:val="en-US" w:eastAsia="zh-CN" w:bidi="ar"/>
        </w:rPr>
        <w:t>附：</w:t>
      </w:r>
      <w:r>
        <w:rPr>
          <w:rFonts w:hint="eastAsia" w:ascii="微软雅黑" w:hAnsi="微软雅黑" w:eastAsia="微软雅黑" w:cs="微软雅黑"/>
          <w:i w:val="0"/>
          <w:iCs w:val="0"/>
          <w:caps w:val="0"/>
          <w:color w:val="auto"/>
          <w:spacing w:val="0"/>
          <w:kern w:val="0"/>
          <w:sz w:val="22"/>
          <w:szCs w:val="22"/>
          <w:u w:val="none"/>
          <w:shd w:val="clear" w:fill="FFFFFF"/>
          <w:lang w:val="en-US" w:eastAsia="zh-CN" w:bidi="ar"/>
        </w:rPr>
        <w:fldChar w:fldCharType="begin"/>
      </w:r>
      <w:r>
        <w:rPr>
          <w:rFonts w:hint="eastAsia" w:ascii="微软雅黑" w:hAnsi="微软雅黑" w:eastAsia="微软雅黑" w:cs="微软雅黑"/>
          <w:i w:val="0"/>
          <w:iCs w:val="0"/>
          <w:caps w:val="0"/>
          <w:color w:val="auto"/>
          <w:spacing w:val="0"/>
          <w:kern w:val="0"/>
          <w:sz w:val="22"/>
          <w:szCs w:val="22"/>
          <w:u w:val="none"/>
          <w:shd w:val="clear" w:fill="FFFFFF"/>
          <w:lang w:val="en-US" w:eastAsia="zh-CN" w:bidi="ar"/>
        </w:rPr>
        <w:instrText xml:space="preserve"> HYPERLINK "http://jyxy.fjnu.edu.cn/_upload/article/files/f6/e7/8088f62543e0ba1b741ce89fd8a3/c622d60f-01aa-4afe-b9e1-92780d6311c3.rar" </w:instrText>
      </w:r>
      <w:r>
        <w:rPr>
          <w:rFonts w:hint="eastAsia" w:ascii="微软雅黑" w:hAnsi="微软雅黑" w:eastAsia="微软雅黑" w:cs="微软雅黑"/>
          <w:i w:val="0"/>
          <w:iCs w:val="0"/>
          <w:caps w:val="0"/>
          <w:color w:val="auto"/>
          <w:spacing w:val="0"/>
          <w:kern w:val="0"/>
          <w:sz w:val="22"/>
          <w:szCs w:val="22"/>
          <w:u w:val="none"/>
          <w:shd w:val="clear" w:fill="FFFFFF"/>
          <w:lang w:val="en-US" w:eastAsia="zh-CN" w:bidi="ar"/>
        </w:rPr>
        <w:fldChar w:fldCharType="separate"/>
      </w:r>
      <w:r>
        <w:rPr>
          <w:rStyle w:val="6"/>
          <w:rFonts w:hint="eastAsia" w:ascii="微软雅黑" w:hAnsi="微软雅黑" w:eastAsia="微软雅黑" w:cs="微软雅黑"/>
          <w:i w:val="0"/>
          <w:iCs w:val="0"/>
          <w:caps w:val="0"/>
          <w:color w:val="auto"/>
          <w:spacing w:val="0"/>
          <w:sz w:val="22"/>
          <w:szCs w:val="22"/>
          <w:u w:val="none"/>
          <w:shd w:val="clear" w:fill="FFFFFF"/>
        </w:rPr>
        <w:t>关于做好202</w:t>
      </w:r>
      <w:r>
        <w:rPr>
          <w:rStyle w:val="6"/>
          <w:rFonts w:hint="eastAsia" w:ascii="微软雅黑" w:hAnsi="微软雅黑" w:eastAsia="微软雅黑" w:cs="微软雅黑"/>
          <w:i w:val="0"/>
          <w:iCs w:val="0"/>
          <w:caps w:val="0"/>
          <w:color w:val="auto"/>
          <w:spacing w:val="0"/>
          <w:sz w:val="22"/>
          <w:szCs w:val="22"/>
          <w:u w:val="none"/>
          <w:shd w:val="clear" w:fill="FFFFFF"/>
          <w:lang w:val="en-US" w:eastAsia="zh-CN"/>
        </w:rPr>
        <w:t>4</w:t>
      </w:r>
      <w:r>
        <w:rPr>
          <w:rStyle w:val="6"/>
          <w:rFonts w:hint="eastAsia" w:ascii="微软雅黑" w:hAnsi="微软雅黑" w:eastAsia="微软雅黑" w:cs="微软雅黑"/>
          <w:i w:val="0"/>
          <w:iCs w:val="0"/>
          <w:caps w:val="0"/>
          <w:color w:val="auto"/>
          <w:spacing w:val="0"/>
          <w:sz w:val="22"/>
          <w:szCs w:val="22"/>
          <w:u w:val="none"/>
          <w:shd w:val="clear" w:fill="FFFFFF"/>
        </w:rPr>
        <w:t>年度</w:t>
      </w:r>
      <w:r>
        <w:rPr>
          <w:rStyle w:val="6"/>
          <w:rFonts w:hint="eastAsia" w:ascii="微软雅黑" w:hAnsi="微软雅黑" w:eastAsia="微软雅黑" w:cs="微软雅黑"/>
          <w:i w:val="0"/>
          <w:iCs w:val="0"/>
          <w:caps w:val="0"/>
          <w:color w:val="auto"/>
          <w:spacing w:val="0"/>
          <w:sz w:val="22"/>
          <w:szCs w:val="22"/>
          <w:u w:val="none"/>
          <w:shd w:val="clear" w:fill="FFFFFF"/>
          <w:lang w:val="en-US" w:eastAsia="zh-CN"/>
        </w:rPr>
        <w:t>上</w:t>
      </w:r>
      <w:r>
        <w:rPr>
          <w:rStyle w:val="6"/>
          <w:rFonts w:hint="eastAsia" w:ascii="微软雅黑" w:hAnsi="微软雅黑" w:eastAsia="微软雅黑" w:cs="微软雅黑"/>
          <w:i w:val="0"/>
          <w:iCs w:val="0"/>
          <w:caps w:val="0"/>
          <w:color w:val="auto"/>
          <w:spacing w:val="0"/>
          <w:sz w:val="22"/>
          <w:szCs w:val="22"/>
          <w:u w:val="none"/>
          <w:shd w:val="clear" w:fill="FFFFFF"/>
        </w:rPr>
        <w:t>半年开放课题结题工作的通知（附件）.rar</w:t>
      </w:r>
      <w:r>
        <w:rPr>
          <w:rFonts w:hint="eastAsia" w:ascii="微软雅黑" w:hAnsi="微软雅黑" w:eastAsia="微软雅黑" w:cs="微软雅黑"/>
          <w:i w:val="0"/>
          <w:iCs w:val="0"/>
          <w:caps w:val="0"/>
          <w:color w:val="auto"/>
          <w:spacing w:val="0"/>
          <w:kern w:val="0"/>
          <w:sz w:val="22"/>
          <w:szCs w:val="22"/>
          <w:u w:val="none"/>
          <w:shd w:val="clear" w:fill="FFFFFF"/>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5" w:afterAutospacing="0" w:line="345" w:lineRule="atLeast"/>
        <w:ind w:left="120" w:right="120" w:firstLine="0"/>
        <w:jc w:val="both"/>
        <w:rPr>
          <w:rFonts w:hint="eastAsia" w:ascii="微软雅黑" w:hAnsi="微软雅黑" w:eastAsia="微软雅黑" w:cs="微软雅黑"/>
          <w:color w:val="auto"/>
          <w:sz w:val="22"/>
          <w:szCs w:val="22"/>
        </w:rPr>
      </w:pPr>
      <w:r>
        <w:rPr>
          <w:rFonts w:hint="eastAsia" w:ascii="宋体" w:hAnsi="宋体" w:eastAsia="宋体" w:cs="宋体"/>
          <w:i w:val="0"/>
          <w:iCs w:val="0"/>
          <w:caps w:val="0"/>
          <w:color w:val="auto"/>
          <w:spacing w:val="0"/>
          <w:kern w:val="0"/>
          <w:sz w:val="24"/>
          <w:szCs w:val="2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5" w:afterAutospacing="0" w:line="345" w:lineRule="atLeast"/>
        <w:ind w:left="120" w:right="120" w:firstLine="0"/>
        <w:jc w:val="right"/>
        <w:rPr>
          <w:rFonts w:hint="eastAsia" w:ascii="微软雅黑" w:hAnsi="微软雅黑" w:eastAsia="微软雅黑" w:cs="微软雅黑"/>
          <w:color w:val="auto"/>
          <w:sz w:val="22"/>
          <w:szCs w:val="22"/>
        </w:rPr>
      </w:pPr>
      <w:r>
        <w:rPr>
          <w:rFonts w:hint="eastAsia" w:ascii="宋体" w:hAnsi="宋体" w:eastAsia="宋体" w:cs="宋体"/>
          <w:i w:val="0"/>
          <w:iCs w:val="0"/>
          <w:caps w:val="0"/>
          <w:color w:val="auto"/>
          <w:spacing w:val="0"/>
          <w:kern w:val="0"/>
          <w:sz w:val="24"/>
          <w:szCs w:val="24"/>
          <w:shd w:val="clear" w:fill="FFFFFF"/>
          <w:lang w:val="en-US" w:eastAsia="zh-CN" w:bidi="ar"/>
        </w:rPr>
        <w:t>教育部福建师范大学基础教育课程研究中心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5" w:afterAutospacing="0" w:line="345" w:lineRule="atLeast"/>
        <w:ind w:left="120" w:right="120" w:firstLine="0"/>
        <w:jc w:val="right"/>
        <w:rPr>
          <w:rFonts w:hint="eastAsia" w:ascii="微软雅黑" w:hAnsi="微软雅黑" w:eastAsia="微软雅黑" w:cs="微软雅黑"/>
          <w:color w:val="auto"/>
          <w:sz w:val="22"/>
          <w:szCs w:val="22"/>
        </w:rPr>
      </w:pPr>
      <w:r>
        <w:rPr>
          <w:rFonts w:hint="eastAsia" w:ascii="宋体" w:hAnsi="宋体" w:eastAsia="宋体" w:cs="宋体"/>
          <w:i w:val="0"/>
          <w:iCs w:val="0"/>
          <w:caps w:val="0"/>
          <w:color w:val="auto"/>
          <w:spacing w:val="0"/>
          <w:kern w:val="0"/>
          <w:sz w:val="24"/>
          <w:szCs w:val="24"/>
          <w:shd w:val="clear" w:fill="FFFFFF"/>
          <w:lang w:val="en-US" w:eastAsia="zh-CN" w:bidi="ar"/>
        </w:rPr>
        <w:t>2024年5月2日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Y1ZjNjMzBhZjE4MmM1MTUyNGY4MDVhZWE5MmEyNzYifQ=="/>
  </w:docVars>
  <w:rsids>
    <w:rsidRoot w:val="22CA0972"/>
    <w:rsid w:val="08DA435D"/>
    <w:rsid w:val="0C5C370C"/>
    <w:rsid w:val="0D1450A7"/>
    <w:rsid w:val="20B52C93"/>
    <w:rsid w:val="22CA0972"/>
    <w:rsid w:val="286C62CA"/>
    <w:rsid w:val="31110A27"/>
    <w:rsid w:val="52263E21"/>
    <w:rsid w:val="73AF38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rPr>
      <w:sz w:val="24"/>
    </w:rPr>
  </w:style>
  <w:style w:type="character" w:styleId="6">
    <w:name w:val="Hyperlink"/>
    <w:basedOn w:val="5"/>
    <w:autoRedefine/>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1181</Words>
  <Characters>1247</Characters>
  <Lines>0</Lines>
  <Paragraphs>0</Paragraphs>
  <TotalTime>0</TotalTime>
  <ScaleCrop>false</ScaleCrop>
  <LinksUpToDate>false</LinksUpToDate>
  <CharactersWithSpaces>1249</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2023-11-13T00:38:00Z</dcterms:created>
  <dc:creator>子尧</dc:creator>
  <cp:lastModifiedBy>子尧</cp:lastModifiedBy>
  <dcterms:modified xsi:type="dcterms:W3CDTF">2024-05-02T08:33:48Z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D04693C91478405CAEB2621FE06E92E0_11</vt:lpwstr>
  </property>
</Properties>
</file>